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7857" w14:textId="2DB11DF4" w:rsidR="00ED189E" w:rsidRDefault="00ED189E" w:rsidP="00ED189E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91659" wp14:editId="14258B71">
                <wp:simplePos x="0" y="0"/>
                <wp:positionH relativeFrom="column">
                  <wp:posOffset>147320</wp:posOffset>
                </wp:positionH>
                <wp:positionV relativeFrom="paragraph">
                  <wp:posOffset>394970</wp:posOffset>
                </wp:positionV>
                <wp:extent cx="1247775" cy="1809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B7074A" id="Obdélník 5" o:spid="_x0000_s1026" style="position:absolute;margin-left:11.6pt;margin-top:31.1pt;width:98.2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9F55ED" wp14:editId="50D773FA">
            <wp:simplePos x="0" y="0"/>
            <wp:positionH relativeFrom="column">
              <wp:posOffset>194945</wp:posOffset>
            </wp:positionH>
            <wp:positionV relativeFrom="paragraph">
              <wp:posOffset>461645</wp:posOffset>
            </wp:positionV>
            <wp:extent cx="5647619" cy="1257143"/>
            <wp:effectExtent l="0" t="0" r="0" b="635"/>
            <wp:wrapTight wrapText="bothSides">
              <wp:wrapPolygon edited="0">
                <wp:start x="0" y="0"/>
                <wp:lineTo x="0" y="21283"/>
                <wp:lineTo x="21496" y="21283"/>
                <wp:lineTo x="2149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Na obrázku jsou dvojice obrazců. Vypočítej jejich obsahy a urči, který ze dvou obrazců má větší obsah.</w:t>
      </w:r>
    </w:p>
    <w:p w14:paraId="67BAB9AF" w14:textId="376E11DC" w:rsidR="00ED189E" w:rsidRPr="00ED189E" w:rsidRDefault="00ED189E" w:rsidP="00ED189E">
      <w:pPr>
        <w:spacing w:after="0" w:line="240" w:lineRule="auto"/>
        <w:ind w:left="66"/>
        <w:jc w:val="both"/>
        <w:rPr>
          <w:sz w:val="24"/>
          <w:szCs w:val="24"/>
        </w:rPr>
      </w:pPr>
    </w:p>
    <w:p w14:paraId="6597C6C5" w14:textId="789EC9BD" w:rsidR="008C1C0A" w:rsidRPr="00ED189E" w:rsidRDefault="00ED189E" w:rsidP="00ED189E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ED189E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4ADC17" wp14:editId="7E4E6EFB">
            <wp:simplePos x="0" y="0"/>
            <wp:positionH relativeFrom="column">
              <wp:posOffset>194945</wp:posOffset>
            </wp:positionH>
            <wp:positionV relativeFrom="paragraph">
              <wp:posOffset>484505</wp:posOffset>
            </wp:positionV>
            <wp:extent cx="5677692" cy="2467319"/>
            <wp:effectExtent l="0" t="0" r="0" b="9525"/>
            <wp:wrapTight wrapText="bothSides">
              <wp:wrapPolygon edited="0">
                <wp:start x="0" y="0"/>
                <wp:lineTo x="0" y="21517"/>
                <wp:lineTo x="21525" y="21517"/>
                <wp:lineTo x="215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89E">
        <w:rPr>
          <w:sz w:val="24"/>
          <w:szCs w:val="24"/>
        </w:rPr>
        <w:t>Ve čtvercové síti jsou znázorněny obrazce – kruhy nebo jejich části. Urči obsah každého z nich. Mají některé z obrazců stejný obsah?</w:t>
      </w:r>
    </w:p>
    <w:p w14:paraId="4871BDBB" w14:textId="1DD8EC5E" w:rsidR="003A481D" w:rsidRPr="003A481D" w:rsidRDefault="003A481D" w:rsidP="003A481D">
      <w:pPr>
        <w:spacing w:after="0" w:line="240" w:lineRule="auto"/>
        <w:ind w:left="491"/>
        <w:jc w:val="both"/>
        <w:rPr>
          <w:sz w:val="24"/>
          <w:szCs w:val="24"/>
        </w:rPr>
      </w:pPr>
    </w:p>
    <w:p w14:paraId="1D2271F8" w14:textId="0B2A0830" w:rsidR="004E47F3" w:rsidRPr="004E47F3" w:rsidRDefault="00F37278" w:rsidP="004E47F3">
      <w:pPr>
        <w:spacing w:after="0" w:line="240" w:lineRule="auto"/>
        <w:jc w:val="both"/>
        <w:rPr>
          <w:sz w:val="24"/>
          <w:szCs w:val="24"/>
        </w:rPr>
      </w:pPr>
      <w:r w:rsidRPr="00F37278">
        <w:rPr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51E7A04" wp14:editId="272775D5">
            <wp:simplePos x="0" y="0"/>
            <wp:positionH relativeFrom="column">
              <wp:posOffset>4395470</wp:posOffset>
            </wp:positionH>
            <wp:positionV relativeFrom="paragraph">
              <wp:posOffset>24765</wp:posOffset>
            </wp:positionV>
            <wp:extent cx="1590675" cy="1428115"/>
            <wp:effectExtent l="0" t="0" r="9525" b="635"/>
            <wp:wrapTight wrapText="bothSides">
              <wp:wrapPolygon edited="0">
                <wp:start x="0" y="0"/>
                <wp:lineTo x="0" y="21321"/>
                <wp:lineTo x="21471" y="21321"/>
                <wp:lineTo x="2147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10B61" w14:textId="470D3348" w:rsidR="004A651C" w:rsidRDefault="00C22075" w:rsidP="00E820D9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čtvercové síti je znázorněn pravoúhlý trojúhelník </w:t>
      </w:r>
      <w:r>
        <w:rPr>
          <w:i/>
          <w:sz w:val="24"/>
          <w:szCs w:val="24"/>
        </w:rPr>
        <w:t>ABC</w:t>
      </w:r>
      <w:r>
        <w:rPr>
          <w:sz w:val="24"/>
          <w:szCs w:val="24"/>
        </w:rPr>
        <w:t xml:space="preserve"> a jemu opsaná kružnice 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. Vypočítej poloměr kružnice, délku kružnice a obsah kruhu ohraničeného kružnicí </w:t>
      </w:r>
      <w:r>
        <w:rPr>
          <w:i/>
          <w:sz w:val="24"/>
          <w:szCs w:val="24"/>
        </w:rPr>
        <w:t>k</w:t>
      </w:r>
      <w:r w:rsidR="00E820D9" w:rsidRPr="00E820D9">
        <w:rPr>
          <w:sz w:val="24"/>
          <w:szCs w:val="24"/>
        </w:rPr>
        <w:t>.</w:t>
      </w:r>
    </w:p>
    <w:p w14:paraId="5DC9BED0" w14:textId="336812BD" w:rsidR="00E820D9" w:rsidRDefault="00E820D9" w:rsidP="005204DE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</w:p>
    <w:p w14:paraId="3BE8CC5B" w14:textId="509E4860" w:rsidR="00B92EBE" w:rsidRDefault="00C22075" w:rsidP="00695DE4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Kruh má průměr 24 cm. Urči, kolikrát se zvětší, zmenší jeho obvod a obsah, jestliže:</w:t>
      </w:r>
    </w:p>
    <w:p w14:paraId="508D4BC1" w14:textId="4D5040CB" w:rsidR="00C22075" w:rsidRDefault="00C22075" w:rsidP="00C22075">
      <w:pPr>
        <w:pStyle w:val="Odstavecseseznamem"/>
        <w:numPr>
          <w:ilvl w:val="1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jeho průměr bude dvojnásobný</w:t>
      </w:r>
    </w:p>
    <w:p w14:paraId="67CD8232" w14:textId="48EFE664" w:rsidR="00C22075" w:rsidRDefault="00F37278" w:rsidP="00C22075">
      <w:pPr>
        <w:pStyle w:val="Odstavecseseznamem"/>
        <w:numPr>
          <w:ilvl w:val="1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851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0891F54" wp14:editId="614E7D32">
            <wp:simplePos x="0" y="0"/>
            <wp:positionH relativeFrom="column">
              <wp:posOffset>4823460</wp:posOffset>
            </wp:positionH>
            <wp:positionV relativeFrom="paragraph">
              <wp:posOffset>60325</wp:posOffset>
            </wp:positionV>
            <wp:extent cx="904875" cy="882650"/>
            <wp:effectExtent l="0" t="0" r="9525" b="0"/>
            <wp:wrapTight wrapText="bothSides">
              <wp:wrapPolygon edited="0">
                <wp:start x="0" y="0"/>
                <wp:lineTo x="0" y="20978"/>
                <wp:lineTo x="21373" y="20978"/>
                <wp:lineTo x="2137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075">
        <w:rPr>
          <w:sz w:val="24"/>
          <w:szCs w:val="24"/>
        </w:rPr>
        <w:t>jeho průměr bude poloviční</w:t>
      </w:r>
    </w:p>
    <w:p w14:paraId="7E24EF1B" w14:textId="255C5FE6" w:rsidR="00695DE4" w:rsidRPr="00695DE4" w:rsidRDefault="00695DE4" w:rsidP="00695DE4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</w:p>
    <w:p w14:paraId="1A58A205" w14:textId="5EDFB463" w:rsidR="00F73844" w:rsidRDefault="00C22075" w:rsidP="00C22075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Znak Jing Jang má tvar kruhu. S přesností na desetiny urči, kolik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zabírá tmavá barva, jestliže průměr tohoto znaku je 156 mm.</w:t>
      </w:r>
    </w:p>
    <w:p w14:paraId="4A7FE0B0" w14:textId="1933F2D0" w:rsidR="00C22075" w:rsidRDefault="00C22075" w:rsidP="00C22075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line="240" w:lineRule="auto"/>
        <w:ind w:left="426"/>
        <w:jc w:val="both"/>
        <w:rPr>
          <w:sz w:val="24"/>
          <w:szCs w:val="24"/>
        </w:rPr>
      </w:pPr>
    </w:p>
    <w:p w14:paraId="794153D2" w14:textId="78F6E2A9" w:rsidR="00C22075" w:rsidRDefault="00F37278" w:rsidP="00C22075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59E36E8" wp14:editId="658BDCE9">
            <wp:simplePos x="0" y="0"/>
            <wp:positionH relativeFrom="column">
              <wp:posOffset>4826635</wp:posOffset>
            </wp:positionH>
            <wp:positionV relativeFrom="paragraph">
              <wp:posOffset>101600</wp:posOffset>
            </wp:positionV>
            <wp:extent cx="1041400" cy="1047750"/>
            <wp:effectExtent l="0" t="0" r="6350" b="0"/>
            <wp:wrapTight wrapText="bothSides">
              <wp:wrapPolygon edited="0">
                <wp:start x="0" y="0"/>
                <wp:lineTo x="0" y="21207"/>
                <wp:lineTo x="21337" y="21207"/>
                <wp:lineTo x="21337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075">
        <w:rPr>
          <w:sz w:val="24"/>
          <w:szCs w:val="24"/>
        </w:rPr>
        <w:t>Duhovka má tvar kruhu s průměrem přibližně 14 mm, uprostřed je kruhový otvor zvaný zornice s proměnlivým průměrem, který závisí na množství světla a pohybuje se nejčastěji v rozmezí od 2 mm do 6 mm. Zjisti, jak velkou část duhovky zabírá zornice:</w:t>
      </w:r>
    </w:p>
    <w:p w14:paraId="535F052D" w14:textId="6A02CFFE" w:rsidR="00C22075" w:rsidRDefault="00C22075" w:rsidP="00C22075">
      <w:pPr>
        <w:pStyle w:val="Odstavecseseznamem"/>
        <w:numPr>
          <w:ilvl w:val="1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při vysokém osvětlení, kdy je zornice nejmenší</w:t>
      </w:r>
    </w:p>
    <w:p w14:paraId="6FF04EE5" w14:textId="029DF350" w:rsidR="00C22075" w:rsidRPr="00C22075" w:rsidRDefault="00C22075" w:rsidP="00C22075">
      <w:pPr>
        <w:pStyle w:val="Odstavecseseznamem"/>
        <w:numPr>
          <w:ilvl w:val="1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při slabém osvětlení, kdy je zornice největší.</w:t>
      </w:r>
      <w:r w:rsidR="00F37278" w:rsidRPr="00F37278">
        <w:rPr>
          <w:noProof/>
          <w:lang w:eastAsia="cs-CZ"/>
        </w:rPr>
        <w:t xml:space="preserve"> </w:t>
      </w:r>
      <w:bookmarkStart w:id="0" w:name="_GoBack"/>
      <w:bookmarkEnd w:id="0"/>
    </w:p>
    <w:sectPr w:rsidR="00C22075" w:rsidRPr="00C22075" w:rsidSect="00F73844">
      <w:headerReference w:type="default" r:id="rId15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5187E" w14:textId="77777777" w:rsidR="00C057B0" w:rsidRDefault="00C057B0" w:rsidP="004A651C">
      <w:pPr>
        <w:spacing w:after="0" w:line="240" w:lineRule="auto"/>
      </w:pPr>
      <w:r>
        <w:separator/>
      </w:r>
    </w:p>
  </w:endnote>
  <w:endnote w:type="continuationSeparator" w:id="0">
    <w:p w14:paraId="714A8E94" w14:textId="77777777" w:rsidR="00C057B0" w:rsidRDefault="00C057B0" w:rsidP="004A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4EF5" w14:textId="77777777" w:rsidR="00C057B0" w:rsidRDefault="00C057B0" w:rsidP="004A651C">
      <w:pPr>
        <w:spacing w:after="0" w:line="240" w:lineRule="auto"/>
      </w:pPr>
      <w:r>
        <w:separator/>
      </w:r>
    </w:p>
  </w:footnote>
  <w:footnote w:type="continuationSeparator" w:id="0">
    <w:p w14:paraId="1EB1C028" w14:textId="77777777" w:rsidR="00C057B0" w:rsidRDefault="00C057B0" w:rsidP="004A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175E9" w14:textId="4F8FC38D" w:rsidR="00B92EBE" w:rsidRPr="004A651C" w:rsidRDefault="00B92EBE">
    <w:pPr>
      <w:pStyle w:val="Zhlav"/>
      <w:rPr>
        <w:sz w:val="32"/>
        <w:szCs w:val="32"/>
      </w:rPr>
    </w:pPr>
    <w:r>
      <w:tab/>
    </w:r>
    <w:r w:rsidR="00E820D9">
      <w:rPr>
        <w:sz w:val="32"/>
        <w:szCs w:val="32"/>
      </w:rPr>
      <w:t>OBSAH</w:t>
    </w:r>
    <w:r>
      <w:rPr>
        <w:sz w:val="32"/>
        <w:szCs w:val="32"/>
      </w:rPr>
      <w:t xml:space="preserve"> kruhu</w:t>
    </w:r>
    <w:r w:rsidR="00ED189E">
      <w:rPr>
        <w:sz w:val="32"/>
        <w:szCs w:val="32"/>
      </w:rPr>
      <w:t xml:space="preserve"> 2</w:t>
    </w:r>
    <w:r>
      <w:rPr>
        <w:sz w:val="32"/>
        <w:szCs w:val="32"/>
      </w:rPr>
      <w:t xml:space="preserve"> - procvičování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8BD"/>
    <w:multiLevelType w:val="hybridMultilevel"/>
    <w:tmpl w:val="E9AC17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42A31"/>
    <w:multiLevelType w:val="hybridMultilevel"/>
    <w:tmpl w:val="BD863B62"/>
    <w:lvl w:ilvl="0" w:tplc="0405000F">
      <w:start w:val="1"/>
      <w:numFmt w:val="decimal"/>
      <w:lvlText w:val="%1."/>
      <w:lvlJc w:val="left"/>
      <w:pPr>
        <w:ind w:left="850" w:hanging="360"/>
      </w:pPr>
    </w:lvl>
    <w:lvl w:ilvl="1" w:tplc="04050019" w:tentative="1">
      <w:start w:val="1"/>
      <w:numFmt w:val="lowerLetter"/>
      <w:lvlText w:val="%2."/>
      <w:lvlJc w:val="left"/>
      <w:pPr>
        <w:ind w:left="1570" w:hanging="360"/>
      </w:pPr>
    </w:lvl>
    <w:lvl w:ilvl="2" w:tplc="0405001B" w:tentative="1">
      <w:start w:val="1"/>
      <w:numFmt w:val="lowerRoman"/>
      <w:lvlText w:val="%3."/>
      <w:lvlJc w:val="right"/>
      <w:pPr>
        <w:ind w:left="2290" w:hanging="180"/>
      </w:pPr>
    </w:lvl>
    <w:lvl w:ilvl="3" w:tplc="0405000F" w:tentative="1">
      <w:start w:val="1"/>
      <w:numFmt w:val="decimal"/>
      <w:lvlText w:val="%4."/>
      <w:lvlJc w:val="left"/>
      <w:pPr>
        <w:ind w:left="3010" w:hanging="360"/>
      </w:pPr>
    </w:lvl>
    <w:lvl w:ilvl="4" w:tplc="04050019" w:tentative="1">
      <w:start w:val="1"/>
      <w:numFmt w:val="lowerLetter"/>
      <w:lvlText w:val="%5."/>
      <w:lvlJc w:val="left"/>
      <w:pPr>
        <w:ind w:left="3730" w:hanging="360"/>
      </w:pPr>
    </w:lvl>
    <w:lvl w:ilvl="5" w:tplc="0405001B" w:tentative="1">
      <w:start w:val="1"/>
      <w:numFmt w:val="lowerRoman"/>
      <w:lvlText w:val="%6."/>
      <w:lvlJc w:val="right"/>
      <w:pPr>
        <w:ind w:left="4450" w:hanging="180"/>
      </w:pPr>
    </w:lvl>
    <w:lvl w:ilvl="6" w:tplc="0405000F" w:tentative="1">
      <w:start w:val="1"/>
      <w:numFmt w:val="decimal"/>
      <w:lvlText w:val="%7."/>
      <w:lvlJc w:val="left"/>
      <w:pPr>
        <w:ind w:left="5170" w:hanging="360"/>
      </w:pPr>
    </w:lvl>
    <w:lvl w:ilvl="7" w:tplc="04050019" w:tentative="1">
      <w:start w:val="1"/>
      <w:numFmt w:val="lowerLetter"/>
      <w:lvlText w:val="%8."/>
      <w:lvlJc w:val="left"/>
      <w:pPr>
        <w:ind w:left="5890" w:hanging="360"/>
      </w:pPr>
    </w:lvl>
    <w:lvl w:ilvl="8" w:tplc="040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490E5F52"/>
    <w:multiLevelType w:val="hybridMultilevel"/>
    <w:tmpl w:val="DE608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90"/>
    <w:rsid w:val="00334095"/>
    <w:rsid w:val="003A481D"/>
    <w:rsid w:val="003D010D"/>
    <w:rsid w:val="0047534C"/>
    <w:rsid w:val="004A651C"/>
    <w:rsid w:val="004E47F3"/>
    <w:rsid w:val="005204DE"/>
    <w:rsid w:val="00695DE4"/>
    <w:rsid w:val="00733E90"/>
    <w:rsid w:val="007542C3"/>
    <w:rsid w:val="008C1C0A"/>
    <w:rsid w:val="009A143C"/>
    <w:rsid w:val="009C3676"/>
    <w:rsid w:val="00A6463A"/>
    <w:rsid w:val="00B92EBE"/>
    <w:rsid w:val="00C057B0"/>
    <w:rsid w:val="00C22075"/>
    <w:rsid w:val="00DD491E"/>
    <w:rsid w:val="00E32124"/>
    <w:rsid w:val="00E820D9"/>
    <w:rsid w:val="00ED189E"/>
    <w:rsid w:val="00F37278"/>
    <w:rsid w:val="00F54B2E"/>
    <w:rsid w:val="00F7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56CE"/>
  <w15:chartTrackingRefBased/>
  <w15:docId w15:val="{A481D267-269D-4B2A-A585-6FEF36E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5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51C"/>
  </w:style>
  <w:style w:type="paragraph" w:styleId="Zpat">
    <w:name w:val="footer"/>
    <w:basedOn w:val="Normln"/>
    <w:link w:val="ZpatChar"/>
    <w:uiPriority w:val="99"/>
    <w:unhideWhenUsed/>
    <w:rsid w:val="004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51C"/>
  </w:style>
  <w:style w:type="table" w:styleId="Mkatabulky">
    <w:name w:val="Table Grid"/>
    <w:basedOn w:val="Normlntabulka"/>
    <w:uiPriority w:val="39"/>
    <w:rsid w:val="003A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7" ma:contentTypeDescription="Create a new document." ma:contentTypeScope="" ma:versionID="58f7212b8d13bb1dde248d512281fbc7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f457e183e5ba63d0b6fa8d821ad00c77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e34f2-e27b-414b-ad85-6b1b24123432" xsi:nil="true"/>
  </documentManagement>
</p:properties>
</file>

<file path=customXml/itemProps1.xml><?xml version="1.0" encoding="utf-8"?>
<ds:datastoreItem xmlns:ds="http://schemas.openxmlformats.org/officeDocument/2006/customXml" ds:itemID="{A3560FF7-338D-46B5-B225-F0505B8B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6BE1C-F69B-43C4-B56D-5BBFE68DE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A0DF4-C84A-454D-9247-C832590A96D1}">
  <ds:schemaRefs>
    <ds:schemaRef ds:uri="http://schemas.microsoft.com/office/2006/metadata/properties"/>
    <ds:schemaRef ds:uri="http://schemas.microsoft.com/office/infopath/2007/PartnerControls"/>
    <ds:schemaRef ds:uri="9bde34f2-e27b-414b-ad85-6b1b241234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4</cp:revision>
  <dcterms:created xsi:type="dcterms:W3CDTF">2024-03-17T10:49:00Z</dcterms:created>
  <dcterms:modified xsi:type="dcterms:W3CDTF">2024-03-17T11:09:00Z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